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44FD" w14:textId="73C25532" w:rsidR="00CA2F60" w:rsidRPr="00F71018" w:rsidRDefault="00F71018" w:rsidP="00571E3A">
      <w:pPr>
        <w:pStyle w:val="Titel"/>
        <w:spacing w:before="280" w:after="280"/>
        <w:rPr>
          <w:rFonts w:asciiTheme="majorHAnsi" w:hAnsiTheme="majorHAnsi" w:cstheme="majorHAnsi"/>
          <w:lang w:val="fr-CH"/>
        </w:rPr>
      </w:pPr>
      <w:r w:rsidRPr="00F71018">
        <w:rPr>
          <w:rFonts w:asciiTheme="majorHAnsi" w:hAnsiTheme="majorHAnsi" w:cstheme="majorHAnsi"/>
          <w:bCs/>
          <w:lang w:val="fr-CH"/>
        </w:rPr>
        <w:t>CFF Assist devient permanent</w:t>
      </w:r>
    </w:p>
    <w:p w14:paraId="556A968A" w14:textId="46B984CF" w:rsidR="00571E3A" w:rsidRPr="00571E3A" w:rsidRDefault="00571E3A" w:rsidP="00571E3A">
      <w:pPr>
        <w:shd w:val="clear" w:color="auto" w:fill="FFFFFF" w:themeFill="background1"/>
        <w:rPr>
          <w:rFonts w:asciiTheme="majorHAnsi" w:hAnsiTheme="majorHAnsi" w:cstheme="majorHAnsi"/>
          <w:sz w:val="28"/>
          <w:szCs w:val="28"/>
          <w:lang w:val="fr-FR"/>
        </w:rPr>
      </w:pPr>
      <w:r w:rsidRPr="00571E3A">
        <w:rPr>
          <w:rFonts w:asciiTheme="majorHAnsi" w:hAnsiTheme="majorHAnsi" w:cstheme="majorHAnsi"/>
          <w:sz w:val="28"/>
          <w:szCs w:val="28"/>
          <w:lang w:val="fr-FR"/>
        </w:rPr>
        <w:t>Début 2025, les CFF ont lancé le projet pilote CFF Assist, avec pour objectif d’aider les personnes en situation de handicap à s’orienter dans les gares CFF</w:t>
      </w:r>
      <w:r w:rsidRPr="00571E3A">
        <w:rPr>
          <w:rFonts w:asciiTheme="majorHAnsi" w:hAnsiTheme="majorHAnsi" w:cstheme="majorHAnsi"/>
          <w:sz w:val="28"/>
          <w:szCs w:val="28"/>
          <w:lang w:val="fr-FR"/>
        </w:rPr>
        <w:t xml:space="preserve">. </w:t>
      </w:r>
      <w:r w:rsidRPr="00571E3A">
        <w:rPr>
          <w:rFonts w:asciiTheme="majorHAnsi" w:hAnsiTheme="majorHAnsi" w:cstheme="majorHAnsi"/>
          <w:sz w:val="28"/>
          <w:szCs w:val="28"/>
          <w:lang w:val="fr-CH"/>
        </w:rPr>
        <w:t>Désormais</w:t>
      </w:r>
      <w:r w:rsidRPr="00571E3A">
        <w:rPr>
          <w:rFonts w:asciiTheme="majorHAnsi" w:hAnsiTheme="majorHAnsi" w:cstheme="majorHAnsi"/>
          <w:sz w:val="28"/>
          <w:szCs w:val="28"/>
          <w:lang w:val="fr-CH"/>
        </w:rPr>
        <w:t>,</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FR"/>
        </w:rPr>
        <w:t>les CFF ont décidé d’intégrer CFF Assist à leur offre permanente à partir de 2026</w:t>
      </w:r>
      <w:r w:rsidRPr="00571E3A">
        <w:rPr>
          <w:rFonts w:asciiTheme="majorHAnsi" w:hAnsiTheme="majorHAnsi" w:cstheme="majorHAnsi"/>
          <w:sz w:val="28"/>
          <w:szCs w:val="28"/>
          <w:lang w:val="fr-FR"/>
        </w:rPr>
        <w:t>.</w:t>
      </w:r>
      <w:r>
        <w:rPr>
          <w:rFonts w:asciiTheme="majorHAnsi" w:hAnsiTheme="majorHAnsi" w:cstheme="majorHAnsi"/>
          <w:sz w:val="28"/>
          <w:szCs w:val="28"/>
          <w:lang w:val="fr-FR"/>
        </w:rPr>
        <w:t xml:space="preserve"> </w:t>
      </w:r>
      <w:r w:rsidRPr="00571E3A">
        <w:rPr>
          <w:rFonts w:asciiTheme="majorHAnsi" w:hAnsiTheme="majorHAnsi" w:cstheme="majorHAnsi"/>
          <w:sz w:val="28"/>
          <w:szCs w:val="28"/>
        </w:rPr>
        <w:t>Le service est gratuit</w:t>
      </w:r>
      <w:r>
        <w:rPr>
          <w:rFonts w:asciiTheme="majorHAnsi" w:hAnsiTheme="majorHAnsi" w:cstheme="majorHAnsi"/>
          <w:sz w:val="28"/>
          <w:szCs w:val="28"/>
        </w:rPr>
        <w:t>.</w:t>
      </w:r>
    </w:p>
    <w:p w14:paraId="751E00A6" w14:textId="1D2162BA" w:rsidR="00571E3A" w:rsidRPr="00571E3A" w:rsidRDefault="00571E3A" w:rsidP="00571E3A">
      <w:pPr>
        <w:pStyle w:val="berschrift2"/>
      </w:pPr>
      <w:r w:rsidRPr="00571E3A">
        <w:t>Réservation du service CFF Assist</w:t>
      </w:r>
    </w:p>
    <w:p w14:paraId="1B0BDC50" w14:textId="77777777" w:rsidR="00571E3A" w:rsidRPr="00571E3A" w:rsidRDefault="00571E3A" w:rsidP="00571E3A">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Appelez le Contact Center Handicap au moins une heure avant l’assistance étendue souhaitée au 0800 007 102 (numéro gratuit). </w:t>
      </w:r>
    </w:p>
    <w:p w14:paraId="22F60595" w14:textId="77777777" w:rsidR="00571E3A" w:rsidRDefault="00571E3A" w:rsidP="007E73C8">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 xml:space="preserve">Dans des cas exceptionnels, le délai d’inscription est de deux heures. </w:t>
      </w:r>
    </w:p>
    <w:p w14:paraId="0DB81A5F" w14:textId="169F8C04" w:rsidR="00571E3A" w:rsidRPr="00571E3A" w:rsidRDefault="00571E3A" w:rsidP="007E73C8">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Vous pouvez aussi réserver une assistance étendue en remplissant le formulaire de contact</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lien tout en bas).</w:t>
      </w:r>
    </w:p>
    <w:p w14:paraId="5ED8A2AE"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Nous vous recommandons de réserver votre prestation d’assistance étendue le plus tôt possible. Le Contact Center Handicap pourra ainsi mieux planifier le personnel. En l’absence de collaboratrices et collaborateurs disponibles, nous nous réservons le droit de refuser d’assurer l’assistance étendue.</w:t>
      </w:r>
    </w:p>
    <w:p w14:paraId="0623231D" w14:textId="77777777" w:rsidR="00571E3A" w:rsidRPr="00571E3A" w:rsidRDefault="00571E3A" w:rsidP="00571E3A">
      <w:pPr>
        <w:pStyle w:val="berschrift2"/>
      </w:pPr>
      <w:r w:rsidRPr="00571E3A">
        <w:t>Qui peut réserver le service CFF Assist?</w:t>
      </w:r>
    </w:p>
    <w:p w14:paraId="0D06BAB3"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Toutes les clientes et tous les clients en situation de handicap qui rencontrent des difficultés à être autonomes dans une gare CFF et qui ont donc besoin d’une aide supplémentaire.</w:t>
      </w:r>
    </w:p>
    <w:p w14:paraId="56350A1E" w14:textId="77777777" w:rsidR="00571E3A" w:rsidRPr="00571E3A" w:rsidRDefault="00571E3A" w:rsidP="00571E3A">
      <w:pPr>
        <w:pStyle w:val="berschrift2"/>
      </w:pPr>
      <w:r w:rsidRPr="00571E3A">
        <w:t>Dans quelles gares le service CFF Assist est-il disponible?</w:t>
      </w:r>
    </w:p>
    <w:p w14:paraId="4BD1F75E" w14:textId="5D3603EB"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CFF Assist est proposé dans toutes les gares CFF. Vous trouverez une liste des gares sur le site web des CFF (lien tout en bas).</w:t>
      </w:r>
    </w:p>
    <w:p w14:paraId="4E87B02B" w14:textId="60E3FE7B" w:rsidR="00571E3A" w:rsidRPr="00571E3A" w:rsidRDefault="00571E3A" w:rsidP="00571E3A">
      <w:pPr>
        <w:pStyle w:val="berschrift2"/>
      </w:pPr>
      <w:r w:rsidRPr="00571E3A">
        <w:t xml:space="preserve">Que peuvent réserver les </w:t>
      </w:r>
      <w:r w:rsidR="001D66B2">
        <w:t xml:space="preserve">personnes </w:t>
      </w:r>
      <w:r w:rsidR="00186304">
        <w:t>ayant</w:t>
      </w:r>
      <w:r w:rsidRPr="00571E3A">
        <w:t xml:space="preserve"> un handicap visuel?</w:t>
      </w:r>
    </w:p>
    <w:p w14:paraId="467E3265"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Vous trouverez ci-dessous des exemples d’aides potentielles. Cette liste n’est communiquée qu’à titre indicatif. Veuillez vous adresser au Contact Center Handicap pour vérifier si l’assistance dont vous souhaitez bénéficier est disponible.</w:t>
      </w:r>
    </w:p>
    <w:p w14:paraId="5048AC5F" w14:textId="77777777" w:rsidR="00571E3A" w:rsidRPr="00571E3A" w:rsidRDefault="00571E3A" w:rsidP="00571E3A">
      <w:pPr>
        <w:numPr>
          <w:ilvl w:val="0"/>
          <w:numId w:val="30"/>
        </w:numPr>
        <w:rPr>
          <w:rFonts w:asciiTheme="majorHAnsi" w:hAnsiTheme="majorHAnsi" w:cstheme="majorHAnsi"/>
          <w:sz w:val="28"/>
          <w:szCs w:val="28"/>
        </w:rPr>
      </w:pPr>
      <w:r w:rsidRPr="00571E3A">
        <w:rPr>
          <w:rFonts w:asciiTheme="majorHAnsi" w:hAnsiTheme="majorHAnsi" w:cstheme="majorHAnsi"/>
          <w:sz w:val="28"/>
          <w:szCs w:val="28"/>
        </w:rPr>
        <w:lastRenderedPageBreak/>
        <w:t>Changement de voie.</w:t>
      </w:r>
    </w:p>
    <w:p w14:paraId="0F098877" w14:textId="77777777" w:rsidR="00571E3A" w:rsidRPr="00571E3A" w:rsidRDefault="00571E3A" w:rsidP="00571E3A">
      <w:pPr>
        <w:numPr>
          <w:ilvl w:val="0"/>
          <w:numId w:val="30"/>
        </w:numPr>
        <w:rPr>
          <w:rFonts w:asciiTheme="majorHAnsi" w:hAnsiTheme="majorHAnsi" w:cstheme="majorHAnsi"/>
          <w:sz w:val="28"/>
          <w:szCs w:val="28"/>
        </w:rPr>
      </w:pPr>
      <w:r w:rsidRPr="00571E3A">
        <w:rPr>
          <w:rFonts w:asciiTheme="majorHAnsi" w:hAnsiTheme="majorHAnsi" w:cstheme="majorHAnsi"/>
          <w:sz w:val="28"/>
          <w:szCs w:val="28"/>
        </w:rPr>
        <w:t>Orientation en gare.</w:t>
      </w:r>
    </w:p>
    <w:p w14:paraId="7BC4E96F" w14:textId="77777777" w:rsidR="00571E3A" w:rsidRPr="00571E3A" w:rsidRDefault="00571E3A" w:rsidP="00571E3A">
      <w:pPr>
        <w:numPr>
          <w:ilvl w:val="0"/>
          <w:numId w:val="30"/>
        </w:numPr>
        <w:rPr>
          <w:rFonts w:asciiTheme="majorHAnsi" w:hAnsiTheme="majorHAnsi" w:cstheme="majorHAnsi"/>
          <w:sz w:val="28"/>
          <w:szCs w:val="28"/>
          <w:lang w:val="fr-CH"/>
        </w:rPr>
      </w:pPr>
      <w:r w:rsidRPr="00571E3A">
        <w:rPr>
          <w:rFonts w:asciiTheme="majorHAnsi" w:hAnsiTheme="majorHAnsi" w:cstheme="majorHAnsi"/>
          <w:sz w:val="28"/>
          <w:szCs w:val="28"/>
          <w:lang w:val="fr-CH"/>
        </w:rPr>
        <w:t>Accompagnement jusqu’à l’arrêt de bus/tram.</w:t>
      </w:r>
    </w:p>
    <w:p w14:paraId="67EB9E3C" w14:textId="77777777" w:rsidR="00571E3A" w:rsidRPr="00571E3A" w:rsidRDefault="00571E3A" w:rsidP="00571E3A">
      <w:pPr>
        <w:pStyle w:val="berschrift2"/>
      </w:pPr>
      <w:r w:rsidRPr="00571E3A">
        <w:t>Quelles sont les prestations non prises en charge par CFF Assist?</w:t>
      </w:r>
    </w:p>
    <w:p w14:paraId="55224C9F"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L’assistance dans les gares d’autres entreprises de transport.</w:t>
      </w:r>
    </w:p>
    <w:p w14:paraId="1FE24E06" w14:textId="77777777" w:rsidR="00571E3A" w:rsidRPr="00571E3A" w:rsidRDefault="00571E3A" w:rsidP="00571E3A">
      <w:pPr>
        <w:numPr>
          <w:ilvl w:val="0"/>
          <w:numId w:val="35"/>
        </w:numPr>
        <w:rPr>
          <w:rFonts w:asciiTheme="majorHAnsi" w:hAnsiTheme="majorHAnsi" w:cstheme="majorHAnsi"/>
          <w:sz w:val="28"/>
          <w:szCs w:val="28"/>
        </w:rPr>
      </w:pPr>
      <w:r w:rsidRPr="00571E3A">
        <w:rPr>
          <w:rFonts w:asciiTheme="majorHAnsi" w:hAnsiTheme="majorHAnsi" w:cstheme="majorHAnsi"/>
          <w:sz w:val="28"/>
          <w:szCs w:val="28"/>
        </w:rPr>
        <w:t>Le transport de bagages.</w:t>
      </w:r>
    </w:p>
    <w:p w14:paraId="47D802FD"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Les prestations d’assistance comme l’aide au repas ou aux toilettes.</w:t>
      </w:r>
    </w:p>
    <w:p w14:paraId="44F77056"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 prise en charge pendant le séjour en gare.</w:t>
      </w:r>
    </w:p>
    <w:p w14:paraId="639D7792"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L’accompagnement pendant le voyage en train.</w:t>
      </w:r>
    </w:p>
    <w:p w14:paraId="2B00FE32" w14:textId="77777777" w:rsidR="00571E3A" w:rsidRPr="00571E3A" w:rsidRDefault="00571E3A" w:rsidP="00571E3A">
      <w:pPr>
        <w:numPr>
          <w:ilvl w:val="0"/>
          <w:numId w:val="35"/>
        </w:numPr>
        <w:rPr>
          <w:rFonts w:asciiTheme="majorHAnsi" w:hAnsiTheme="majorHAnsi" w:cstheme="majorHAnsi"/>
          <w:sz w:val="28"/>
          <w:szCs w:val="28"/>
        </w:rPr>
      </w:pPr>
      <w:r w:rsidRPr="00571E3A">
        <w:rPr>
          <w:rFonts w:asciiTheme="majorHAnsi" w:hAnsiTheme="majorHAnsi" w:cstheme="majorHAnsi"/>
          <w:sz w:val="28"/>
          <w:szCs w:val="28"/>
        </w:rPr>
        <w:t>Les conseils touristiques.</w:t>
      </w:r>
    </w:p>
    <w:p w14:paraId="60249C0E"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L’assistance aux voyageuses et voyageurs avec poussette.</w:t>
      </w:r>
    </w:p>
    <w:p w14:paraId="7783A165" w14:textId="77777777" w:rsidR="00571E3A" w:rsidRPr="00571E3A" w:rsidRDefault="00571E3A" w:rsidP="00571E3A">
      <w:pPr>
        <w:numPr>
          <w:ilvl w:val="0"/>
          <w:numId w:val="35"/>
        </w:numPr>
        <w:rPr>
          <w:rFonts w:asciiTheme="majorHAnsi" w:hAnsiTheme="majorHAnsi" w:cstheme="majorHAnsi"/>
          <w:sz w:val="28"/>
          <w:szCs w:val="28"/>
        </w:rPr>
      </w:pPr>
      <w:r w:rsidRPr="00571E3A">
        <w:rPr>
          <w:rFonts w:asciiTheme="majorHAnsi" w:hAnsiTheme="majorHAnsi" w:cstheme="majorHAnsi"/>
          <w:sz w:val="28"/>
          <w:szCs w:val="28"/>
        </w:rPr>
        <w:t>L’assistance aux femmes enceintes.</w:t>
      </w:r>
    </w:p>
    <w:p w14:paraId="0FD39781" w14:textId="77777777" w:rsidR="00571E3A" w:rsidRPr="00571E3A" w:rsidRDefault="00571E3A" w:rsidP="00571E3A">
      <w:pPr>
        <w:pStyle w:val="berschrift2"/>
      </w:pPr>
      <w:r w:rsidRPr="00571E3A">
        <w:t>La prestation est-elle garantie?</w:t>
      </w:r>
    </w:p>
    <w:p w14:paraId="7CDC9640" w14:textId="149198DC"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CFF Assist est une offre qui dépend de la disponibilité du personnel.</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L’assistance est fournie si du personnel est disponible.</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Si des demandes nécessitant des prestations d’assistance obligatoires (aide pour monter et descendre des trains, telle qu’indiquée dans les informations de l’horaire) parviennent en même temps, l’assistance étendue ne peut malheureusement pas être proposée. Toutefois, le Contact Center Handicap s’efforce toujours de trouver une solution. Il est néanmoins possible d’annuler la demande d’assistance jusqu’à une heure avant le départ.</w:t>
      </w:r>
    </w:p>
    <w:p w14:paraId="426E5443" w14:textId="79868C3D" w:rsidR="007D0EBB" w:rsidRPr="00571E3A" w:rsidRDefault="00571E3A" w:rsidP="00571E3A">
      <w:pPr>
        <w:pStyle w:val="berschrift2"/>
        <w:rPr>
          <w:bCs/>
        </w:rPr>
      </w:pPr>
      <w:r w:rsidRPr="00571E3A">
        <w:t>Plus d’</w:t>
      </w:r>
      <w:r>
        <w:t>infos et tous les liens sur notre site web</w:t>
      </w:r>
    </w:p>
    <w:p w14:paraId="5D453B6C" w14:textId="1D88E992" w:rsidR="00673784" w:rsidRPr="00571E3A" w:rsidRDefault="007D0EBB" w:rsidP="00571E3A">
      <w:pPr>
        <w:pStyle w:val="berschrift2"/>
        <w:rPr>
          <w:lang w:eastAsia="de-DE"/>
        </w:rPr>
      </w:pPr>
      <w:hyperlink r:id="rId11" w:history="1">
        <w:r w:rsidRPr="00571E3A">
          <w:rPr>
            <w:rStyle w:val="Hyperlink"/>
            <w:b w:val="0"/>
            <w:bCs/>
          </w:rPr>
          <w:t>www.sbv-fsa.ch</w:t>
        </w:r>
        <w:r w:rsidRPr="00571E3A">
          <w:rPr>
            <w:rStyle w:val="Hyperlink"/>
            <w:b w:val="0"/>
            <w:bCs/>
          </w:rPr>
          <w:t>/fr/sbb-assist</w:t>
        </w:r>
      </w:hyperlink>
      <w:r w:rsidR="00571E3A" w:rsidRPr="00571E3A">
        <w:t xml:space="preserve"> </w:t>
      </w:r>
      <w:r w:rsidR="00571E3A" w:rsidRPr="00571E3A">
        <w:rPr>
          <w:b w:val="0"/>
          <w:bCs/>
          <w:color w:val="auto"/>
        </w:rPr>
        <w:t>(</w:t>
      </w:r>
      <w:r w:rsidR="00571E3A">
        <w:rPr>
          <w:b w:val="0"/>
          <w:bCs/>
          <w:color w:val="auto"/>
        </w:rPr>
        <w:t>c</w:t>
      </w:r>
      <w:r w:rsidR="00571E3A" w:rsidRPr="00571E3A">
        <w:rPr>
          <w:b w:val="0"/>
          <w:bCs/>
          <w:color w:val="auto"/>
        </w:rPr>
        <w:t>ode QR en bas à droite).</w:t>
      </w:r>
      <w:r w:rsidR="00571E3A" w:rsidRPr="00571E3A">
        <w:rPr>
          <w:b w:val="0"/>
          <w:bCs/>
          <w:noProof/>
          <w:color w:val="auto"/>
        </w:rPr>
        <w:t xml:space="preserve"> </w:t>
      </w:r>
      <w:r w:rsidR="00571E3A">
        <w:rPr>
          <w:b w:val="0"/>
          <w:bCs/>
          <w:noProof/>
          <w:color w:val="auto"/>
        </w:rPr>
        <w:drawing>
          <wp:anchor distT="0" distB="0" distL="114300" distR="114300" simplePos="0" relativeHeight="251658240" behindDoc="0" locked="0" layoutInCell="1" allowOverlap="1" wp14:anchorId="7E45653D" wp14:editId="2875541E">
            <wp:simplePos x="933450" y="7896225"/>
            <wp:positionH relativeFrom="margin">
              <wp:align>right</wp:align>
            </wp:positionH>
            <wp:positionV relativeFrom="margin">
              <wp:align>bottom</wp:align>
            </wp:positionV>
            <wp:extent cx="1295400" cy="1295400"/>
            <wp:effectExtent l="0" t="0" r="0" b="0"/>
            <wp:wrapSquare wrapText="bothSides"/>
            <wp:docPr id="1668323180" name="Grafik 1" descr="Ein Bild, das Muster, Quadrat, Symmetri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3180" name="Grafik 1" descr="Ein Bild, das Muster, Quadrat, Symmetrie, Grafik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p>
    <w:sectPr w:rsidR="00673784" w:rsidRPr="00571E3A" w:rsidSect="00953387">
      <w:headerReference w:type="default"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9750" w14:textId="77777777" w:rsidR="00CA2F60" w:rsidRDefault="00CA2F60" w:rsidP="002B0B83">
      <w:r>
        <w:separator/>
      </w:r>
    </w:p>
  </w:endnote>
  <w:endnote w:type="continuationSeparator" w:id="0">
    <w:p w14:paraId="3A749853" w14:textId="77777777" w:rsidR="00CA2F60" w:rsidRDefault="00CA2F60"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EDC5"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174"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4100E719" wp14:editId="5AAE8139">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placeholder>
          <w:docPart w:val="487A0DBEE72B4619A1559E66989480B7"/>
        </w:placeholder>
        <w:showingPlcHdr/>
        <w15:appearance w15:val="hidden"/>
        <w:text/>
      </w:sdtPr>
      <w:sdtEndPr/>
      <w:sdtContent>
        <w:r>
          <w:rPr>
            <w:rStyle w:val="Platzhaltertext"/>
            <w:color w:val="000000" w:themeColor="text1"/>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5550" w14:textId="77777777" w:rsidR="00CA2F60" w:rsidRDefault="00CA2F60" w:rsidP="002B0B83">
      <w:r>
        <w:separator/>
      </w:r>
    </w:p>
  </w:footnote>
  <w:footnote w:type="continuationSeparator" w:id="0">
    <w:p w14:paraId="4E1612F0" w14:textId="77777777" w:rsidR="00CA2F60" w:rsidRDefault="00CA2F60"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7A36EBC5" w14:textId="77777777" w:rsidTr="0043094E">
      <w:tc>
        <w:tcPr>
          <w:tcW w:w="5330" w:type="dxa"/>
          <w:shd w:val="clear" w:color="auto" w:fill="auto"/>
        </w:tcPr>
        <w:p w14:paraId="12C883CE"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333EE8A7" wp14:editId="0F701720">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s sbv ohne Claim"/>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31754077" w14:textId="77777777" w:rsidR="00953387" w:rsidRPr="00953387" w:rsidRDefault="00953387" w:rsidP="00953387">
          <w:pPr>
            <w:spacing w:line="250" w:lineRule="exact"/>
            <w:rPr>
              <w:rFonts w:asciiTheme="minorHAnsi" w:hAnsiTheme="minorHAnsi"/>
              <w:b/>
              <w:bCs/>
              <w:color w:val="0018A8" w:themeColor="accent1"/>
              <w:spacing w:val="10"/>
              <w:sz w:val="20"/>
              <w:szCs w:val="20"/>
            </w:rPr>
          </w:pPr>
        </w:p>
      </w:tc>
    </w:tr>
  </w:tbl>
  <w:p w14:paraId="27FFDCE7" w14:textId="77777777" w:rsidR="00953387" w:rsidRDefault="009533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57998EF8" w14:textId="77777777" w:rsidTr="0043094E">
      <w:tc>
        <w:tcPr>
          <w:tcW w:w="5330" w:type="dxa"/>
          <w:shd w:val="clear" w:color="auto" w:fill="auto"/>
        </w:tcPr>
        <w:p w14:paraId="7F09A143"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5A33F2E7" wp14:editId="15FA5E50">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s sbv mit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s sbv mit Claim «Gemeinsam sehen wir mehr»"/>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2F7C88D1" w14:textId="77777777" w:rsidR="00953387" w:rsidRPr="00775BA9" w:rsidRDefault="00953387" w:rsidP="00953387">
          <w:pPr>
            <w:spacing w:line="250" w:lineRule="exact"/>
            <w:rPr>
              <w:rFonts w:asciiTheme="minorHAnsi" w:hAnsiTheme="minorHAnsi"/>
              <w:b/>
              <w:bCs/>
              <w:color w:val="0018A8" w:themeColor="accent1"/>
              <w:spacing w:val="10"/>
              <w:sz w:val="20"/>
              <w:szCs w:val="20"/>
            </w:rPr>
          </w:pPr>
        </w:p>
      </w:tc>
    </w:tr>
  </w:tbl>
  <w:p w14:paraId="390EA027"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62A"/>
    <w:multiLevelType w:val="multilevel"/>
    <w:tmpl w:val="AF3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007"/>
    <w:multiLevelType w:val="hybridMultilevel"/>
    <w:tmpl w:val="A45600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3"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4"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A6E627B"/>
    <w:multiLevelType w:val="multilevel"/>
    <w:tmpl w:val="BEA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073252"/>
    <w:multiLevelType w:val="hybridMultilevel"/>
    <w:tmpl w:val="555E86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9"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833DAD"/>
    <w:multiLevelType w:val="multilevel"/>
    <w:tmpl w:val="8C7C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13"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4"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7"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8"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9" w15:restartNumberingAfterBreak="0">
    <w:nsid w:val="3DEB2BF4"/>
    <w:multiLevelType w:val="multilevel"/>
    <w:tmpl w:val="FB8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758E2"/>
    <w:multiLevelType w:val="multilevel"/>
    <w:tmpl w:val="1956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27A11"/>
    <w:multiLevelType w:val="multilevel"/>
    <w:tmpl w:val="73D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FA455B"/>
    <w:multiLevelType w:val="multilevel"/>
    <w:tmpl w:val="0FC0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17CAC"/>
    <w:multiLevelType w:val="multilevel"/>
    <w:tmpl w:val="3C1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F5139"/>
    <w:multiLevelType w:val="multilevel"/>
    <w:tmpl w:val="5AF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ED246A"/>
    <w:multiLevelType w:val="multilevel"/>
    <w:tmpl w:val="80A0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B32981"/>
    <w:multiLevelType w:val="multilevel"/>
    <w:tmpl w:val="00A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29" w15:restartNumberingAfterBreak="0">
    <w:nsid w:val="63FE5388"/>
    <w:multiLevelType w:val="multilevel"/>
    <w:tmpl w:val="C152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146D9A"/>
    <w:multiLevelType w:val="multilevel"/>
    <w:tmpl w:val="03B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2"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33" w15:restartNumberingAfterBreak="0">
    <w:nsid w:val="733743AC"/>
    <w:multiLevelType w:val="hybridMultilevel"/>
    <w:tmpl w:val="B852A6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D7A785C"/>
    <w:multiLevelType w:val="multilevel"/>
    <w:tmpl w:val="6758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166949">
    <w:abstractNumId w:val="15"/>
  </w:num>
  <w:num w:numId="2" w16cid:durableId="1600869014">
    <w:abstractNumId w:val="10"/>
  </w:num>
  <w:num w:numId="3" w16cid:durableId="345979353">
    <w:abstractNumId w:val="4"/>
  </w:num>
  <w:num w:numId="4" w16cid:durableId="1965646997">
    <w:abstractNumId w:val="3"/>
  </w:num>
  <w:num w:numId="5" w16cid:durableId="1899320829">
    <w:abstractNumId w:val="13"/>
  </w:num>
  <w:num w:numId="6" w16cid:durableId="193661387">
    <w:abstractNumId w:val="28"/>
  </w:num>
  <w:num w:numId="7" w16cid:durableId="1648781448">
    <w:abstractNumId w:val="31"/>
  </w:num>
  <w:num w:numId="8" w16cid:durableId="1055758">
    <w:abstractNumId w:val="2"/>
  </w:num>
  <w:num w:numId="9" w16cid:durableId="61950706">
    <w:abstractNumId w:val="17"/>
  </w:num>
  <w:num w:numId="10" w16cid:durableId="1778596961">
    <w:abstractNumId w:val="8"/>
  </w:num>
  <w:num w:numId="11" w16cid:durableId="1924754704">
    <w:abstractNumId w:val="18"/>
  </w:num>
  <w:num w:numId="12" w16cid:durableId="858542991">
    <w:abstractNumId w:val="12"/>
  </w:num>
  <w:num w:numId="13" w16cid:durableId="1798599129">
    <w:abstractNumId w:val="14"/>
  </w:num>
  <w:num w:numId="14" w16cid:durableId="1658656547">
    <w:abstractNumId w:val="9"/>
  </w:num>
  <w:num w:numId="15" w16cid:durableId="1228564431">
    <w:abstractNumId w:val="16"/>
  </w:num>
  <w:num w:numId="16" w16cid:durableId="201092120">
    <w:abstractNumId w:val="25"/>
  </w:num>
  <w:num w:numId="17" w16cid:durableId="630137161">
    <w:abstractNumId w:val="6"/>
  </w:num>
  <w:num w:numId="18" w16cid:durableId="1215969145">
    <w:abstractNumId w:val="32"/>
  </w:num>
  <w:num w:numId="19" w16cid:durableId="1787239922">
    <w:abstractNumId w:val="1"/>
  </w:num>
  <w:num w:numId="20" w16cid:durableId="267006395">
    <w:abstractNumId w:val="7"/>
  </w:num>
  <w:num w:numId="21" w16cid:durableId="1389183056">
    <w:abstractNumId w:val="33"/>
  </w:num>
  <w:num w:numId="22" w16cid:durableId="1027827801">
    <w:abstractNumId w:val="0"/>
  </w:num>
  <w:num w:numId="23" w16cid:durableId="1099721320">
    <w:abstractNumId w:val="11"/>
  </w:num>
  <w:num w:numId="24" w16cid:durableId="728843664">
    <w:abstractNumId w:val="30"/>
  </w:num>
  <w:num w:numId="25" w16cid:durableId="111485939">
    <w:abstractNumId w:val="29"/>
  </w:num>
  <w:num w:numId="26" w16cid:durableId="524293295">
    <w:abstractNumId w:val="24"/>
  </w:num>
  <w:num w:numId="27" w16cid:durableId="1953978695">
    <w:abstractNumId w:val="20"/>
  </w:num>
  <w:num w:numId="28" w16cid:durableId="1899824639">
    <w:abstractNumId w:val="5"/>
  </w:num>
  <w:num w:numId="29" w16cid:durableId="1702363520">
    <w:abstractNumId w:val="34"/>
  </w:num>
  <w:num w:numId="30" w16cid:durableId="1201472416">
    <w:abstractNumId w:val="26"/>
  </w:num>
  <w:num w:numId="31" w16cid:durableId="1121190035">
    <w:abstractNumId w:val="21"/>
  </w:num>
  <w:num w:numId="32" w16cid:durableId="741221689">
    <w:abstractNumId w:val="19"/>
  </w:num>
  <w:num w:numId="33" w16cid:durableId="967008985">
    <w:abstractNumId w:val="22"/>
  </w:num>
  <w:num w:numId="34" w16cid:durableId="2059207647">
    <w:abstractNumId w:val="27"/>
  </w:num>
  <w:num w:numId="35" w16cid:durableId="56322667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2862"/>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304"/>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33B"/>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66B2"/>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5F9E"/>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64F"/>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6C0"/>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32CE"/>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1C83"/>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65FAA"/>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7A"/>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24D"/>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1E3A"/>
    <w:rsid w:val="00572B10"/>
    <w:rsid w:val="0057397F"/>
    <w:rsid w:val="00574CD4"/>
    <w:rsid w:val="00576899"/>
    <w:rsid w:val="00581DF1"/>
    <w:rsid w:val="005826E1"/>
    <w:rsid w:val="005843C2"/>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4D"/>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5FF3"/>
    <w:rsid w:val="00756252"/>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0EBB"/>
    <w:rsid w:val="007D11AC"/>
    <w:rsid w:val="007D210D"/>
    <w:rsid w:val="007D2EEF"/>
    <w:rsid w:val="007D333A"/>
    <w:rsid w:val="007D33A8"/>
    <w:rsid w:val="007D4396"/>
    <w:rsid w:val="007D4738"/>
    <w:rsid w:val="007D5D0B"/>
    <w:rsid w:val="007D699E"/>
    <w:rsid w:val="007E0CAF"/>
    <w:rsid w:val="007E11F2"/>
    <w:rsid w:val="007E2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5B2D"/>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39"/>
    <w:rsid w:val="00851B44"/>
    <w:rsid w:val="00852858"/>
    <w:rsid w:val="008533D1"/>
    <w:rsid w:val="008561FE"/>
    <w:rsid w:val="00856C61"/>
    <w:rsid w:val="0086184D"/>
    <w:rsid w:val="00862234"/>
    <w:rsid w:val="00863F55"/>
    <w:rsid w:val="008640B8"/>
    <w:rsid w:val="00864424"/>
    <w:rsid w:val="008650D6"/>
    <w:rsid w:val="00870A83"/>
    <w:rsid w:val="0087288F"/>
    <w:rsid w:val="0087488D"/>
    <w:rsid w:val="00874F60"/>
    <w:rsid w:val="0087601D"/>
    <w:rsid w:val="0087678F"/>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3387"/>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9"/>
    <w:rsid w:val="00977C9E"/>
    <w:rsid w:val="00981598"/>
    <w:rsid w:val="009817C9"/>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405"/>
    <w:rsid w:val="009E0A29"/>
    <w:rsid w:val="009E1703"/>
    <w:rsid w:val="009E3058"/>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074AE"/>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AC2"/>
    <w:rsid w:val="00A84BD5"/>
    <w:rsid w:val="00A87703"/>
    <w:rsid w:val="00A911E3"/>
    <w:rsid w:val="00A917EA"/>
    <w:rsid w:val="00A918F5"/>
    <w:rsid w:val="00A91983"/>
    <w:rsid w:val="00A91A73"/>
    <w:rsid w:val="00A93199"/>
    <w:rsid w:val="00A9353D"/>
    <w:rsid w:val="00A93912"/>
    <w:rsid w:val="00A94A37"/>
    <w:rsid w:val="00A95297"/>
    <w:rsid w:val="00A95E72"/>
    <w:rsid w:val="00A96429"/>
    <w:rsid w:val="00A96E0F"/>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9F2"/>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6CB1"/>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60"/>
    <w:rsid w:val="00CA2FB6"/>
    <w:rsid w:val="00CA446C"/>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DF1"/>
    <w:rsid w:val="00CD3504"/>
    <w:rsid w:val="00CD35FE"/>
    <w:rsid w:val="00CD5000"/>
    <w:rsid w:val="00CD5AF1"/>
    <w:rsid w:val="00CE07B9"/>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485"/>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9A2"/>
    <w:rsid w:val="00EE5C87"/>
    <w:rsid w:val="00EE6F3E"/>
    <w:rsid w:val="00EE7212"/>
    <w:rsid w:val="00EF07E3"/>
    <w:rsid w:val="00EF0CFD"/>
    <w:rsid w:val="00EF1305"/>
    <w:rsid w:val="00EF253D"/>
    <w:rsid w:val="00EF3595"/>
    <w:rsid w:val="00EF4121"/>
    <w:rsid w:val="00EF59DC"/>
    <w:rsid w:val="00EF6BEA"/>
    <w:rsid w:val="00EF7751"/>
    <w:rsid w:val="00EF7BBA"/>
    <w:rsid w:val="00F00E5F"/>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018"/>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1BA"/>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91B"/>
  <w15:chartTrackingRefBased/>
  <w15:docId w15:val="{46EFBC56-5075-43ED-B64E-B85F157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571E3A"/>
    <w:pPr>
      <w:numPr>
        <w:ilvl w:val="1"/>
      </w:numPr>
      <w:spacing w:before="280"/>
      <w:outlineLvl w:val="1"/>
    </w:pPr>
    <w:rPr>
      <w:rFonts w:asciiTheme="majorHAnsi" w:hAnsiTheme="majorHAnsi" w:cstheme="majorHAnsi"/>
      <w:bCs w:val="0"/>
      <w:iCs/>
      <w:sz w:val="28"/>
      <w:szCs w:val="28"/>
      <w:lang w:val="fr-CH"/>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71E3A"/>
    <w:rPr>
      <w:rFonts w:asciiTheme="majorHAnsi" w:hAnsiTheme="majorHAnsi" w:cstheme="majorHAnsi"/>
      <w:b/>
      <w:iCs/>
      <w:color w:val="0018A8"/>
      <w:sz w:val="28"/>
      <w:szCs w:val="28"/>
      <w:lang w:val="fr-CH"/>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v-fsa.ch/fr/sbb-assis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A0DBEE72B4619A1559E66989480B7"/>
        <w:category>
          <w:name w:val="Allgemein"/>
          <w:gallery w:val="placeholder"/>
        </w:category>
        <w:types>
          <w:type w:val="bbPlcHdr"/>
        </w:types>
        <w:behaviors>
          <w:behavior w:val="content"/>
        </w:behaviors>
        <w:guid w:val="{91C5A069-1E12-408F-841D-3260CF0F3720}"/>
      </w:docPartPr>
      <w:docPartBody>
        <w:p w:rsidR="00282FAF" w:rsidRDefault="00282FAF">
          <w:pPr>
            <w:pStyle w:val="487A0DBEE72B4619A1559E66989480B7"/>
          </w:pPr>
          <w:r>
            <w:rPr>
              <w:rStyle w:val="Platzhaltertext"/>
            </w:rPr>
            <w:t>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282FAF"/>
    <w:rsid w:val="003476C0"/>
    <w:rsid w:val="00EE59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87A0DBEE72B4619A1559E66989480B7">
    <w:name w:val="487A0DBEE72B4619A1559E669894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13_Logo-gross.dotm</Template>
  <TotalTime>0</TotalTime>
  <Pages>2</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Weber Nicole</dc:creator>
  <cp:keywords/>
  <dc:description>© by VIMESO gmbh 
Version 3.2.4</dc:description>
  <cp:lastModifiedBy>Weber Nicole</cp:lastModifiedBy>
  <cp:revision>8</cp:revision>
  <cp:lastPrinted>2013-12-23T08:46:00Z</cp:lastPrinted>
  <dcterms:created xsi:type="dcterms:W3CDTF">2025-12-11T16:01:00Z</dcterms:created>
  <dcterms:modified xsi:type="dcterms:W3CDTF">2025-12-12T11:01:00Z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